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1FA6" w:rsidRDefault="00677B1B">
      <w:pPr>
        <w:pStyle w:val="NoParagraphStyle"/>
        <w:jc w:val="center"/>
        <w:rPr>
          <w:rFonts w:ascii="Arial" w:hAnsi="Arial" w:cs="Arial"/>
          <w:b/>
          <w:bCs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55680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723900</wp:posOffset>
            </wp:positionV>
            <wp:extent cx="999490" cy="1138555"/>
            <wp:effectExtent l="19050" t="0" r="0" b="0"/>
            <wp:wrapTight wrapText="bothSides">
              <wp:wrapPolygon edited="0">
                <wp:start x="-412" y="0"/>
                <wp:lineTo x="-412" y="21323"/>
                <wp:lineTo x="21408" y="21323"/>
                <wp:lineTo x="21408" y="0"/>
                <wp:lineTo x="-41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38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FA6">
        <w:rPr>
          <w:rFonts w:ascii="Arial" w:hAnsi="Arial" w:cs="Arial"/>
          <w:b/>
          <w:bCs/>
          <w:spacing w:val="-3"/>
          <w:lang w:val="ru-RU"/>
        </w:rPr>
        <w:t>Вологодская</w:t>
      </w:r>
      <w:r w:rsidR="00061FA6">
        <w:rPr>
          <w:rFonts w:ascii="Arial" w:hAnsi="Arial" w:cs="Arial"/>
          <w:b/>
          <w:bCs/>
          <w:lang w:val="ru-RU"/>
        </w:rPr>
        <w:t xml:space="preserve"> областная организация Профсоюза работников народного образования и науки РФ</w:t>
      </w:r>
    </w:p>
    <w:p w:rsidR="00061FA6" w:rsidRDefault="00061FA6">
      <w:pPr>
        <w:spacing w:before="120" w:after="120"/>
        <w:jc w:val="center"/>
        <w:rPr>
          <w:rFonts w:ascii="Monotype Corsiva" w:hAnsi="Monotype Corsiva" w:cs="Monotype Corsiva"/>
          <w:b/>
          <w:bCs/>
          <w:color w:val="4472C4"/>
          <w:sz w:val="76"/>
          <w:szCs w:val="76"/>
        </w:rPr>
      </w:pPr>
      <w:r>
        <w:rPr>
          <w:rFonts w:ascii="Monotype Corsiva" w:hAnsi="Monotype Corsiva" w:cs="Monotype Corsiva"/>
          <w:b/>
          <w:bCs/>
          <w:color w:val="4472C4"/>
          <w:sz w:val="76"/>
          <w:szCs w:val="76"/>
        </w:rPr>
        <w:t>Информационный листок</w:t>
      </w:r>
    </w:p>
    <w:p w:rsidR="00061FA6" w:rsidRDefault="00061FA6">
      <w:pPr>
        <w:pStyle w:val="NoParagraphStyle"/>
        <w:jc w:val="center"/>
        <w:rPr>
          <w:b/>
          <w:bCs/>
          <w:spacing w:val="72"/>
          <w:w w:val="120"/>
          <w:sz w:val="22"/>
          <w:szCs w:val="22"/>
          <w:lang w:val="ru-RU"/>
        </w:rPr>
      </w:pPr>
      <w:r>
        <w:pict>
          <v:line id="Прямая соединительная линия 2" o:spid="_x0000_s1027" style="position:absolute;left:0;text-align:left;z-index:251656704;mso-position-vertical-relative:page" from="-9pt,164.7pt" to="496.5pt,164.7pt" strokeweight=".44mm">
            <v:stroke joinstyle="miter"/>
          </v:line>
        </w:pict>
      </w:r>
      <w:r w:rsidR="00A6396F">
        <w:rPr>
          <w:b/>
          <w:bCs/>
          <w:spacing w:val="72"/>
          <w:w w:val="120"/>
          <w:sz w:val="22"/>
          <w:szCs w:val="22"/>
          <w:lang w:val="ru-RU"/>
        </w:rPr>
        <w:t xml:space="preserve">Октябрь </w:t>
      </w:r>
      <w:r>
        <w:rPr>
          <w:b/>
          <w:bCs/>
          <w:spacing w:val="7"/>
          <w:w w:val="120"/>
          <w:sz w:val="22"/>
          <w:szCs w:val="22"/>
          <w:lang w:val="ru-RU"/>
        </w:rPr>
        <w:t xml:space="preserve"> </w:t>
      </w:r>
      <w:r>
        <w:rPr>
          <w:b/>
          <w:bCs/>
          <w:spacing w:val="72"/>
          <w:w w:val="120"/>
          <w:sz w:val="22"/>
          <w:szCs w:val="22"/>
          <w:lang w:val="ru-RU"/>
        </w:rPr>
        <w:t>201</w:t>
      </w:r>
      <w:r w:rsidR="007E02E4" w:rsidRPr="007E02E4">
        <w:rPr>
          <w:b/>
          <w:bCs/>
          <w:spacing w:val="72"/>
          <w:w w:val="120"/>
          <w:sz w:val="22"/>
          <w:szCs w:val="22"/>
          <w:lang w:val="ru-RU"/>
        </w:rPr>
        <w:t>5</w:t>
      </w:r>
      <w:r>
        <w:rPr>
          <w:b/>
          <w:bCs/>
          <w:spacing w:val="72"/>
          <w:w w:val="120"/>
          <w:sz w:val="22"/>
          <w:szCs w:val="22"/>
          <w:lang w:val="ru-RU"/>
        </w:rPr>
        <w:t xml:space="preserve"> года</w:t>
      </w:r>
    </w:p>
    <w:p w:rsidR="00665A94" w:rsidRDefault="00677B1B" w:rsidP="002C0122">
      <w:pPr>
        <w:spacing w:after="0" w:line="288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156845</wp:posOffset>
            </wp:positionV>
            <wp:extent cx="2190115" cy="1632585"/>
            <wp:effectExtent l="19050" t="0" r="635" b="0"/>
            <wp:wrapTight wrapText="bothSides">
              <wp:wrapPolygon edited="0">
                <wp:start x="-188" y="0"/>
                <wp:lineTo x="-188" y="21424"/>
                <wp:lineTo x="21606" y="21424"/>
                <wp:lineTo x="21606" y="0"/>
                <wp:lineTo x="-188" y="0"/>
              </wp:wrapPolygon>
            </wp:wrapTight>
            <wp:docPr id="40" name="Рисунок 40" descr="DSC0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SC046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4F9" w:rsidRPr="002C5B0D" w:rsidRDefault="007E02E4" w:rsidP="002C5B0D">
      <w:pPr>
        <w:spacing w:after="0"/>
        <w:ind w:firstLine="284"/>
        <w:jc w:val="both"/>
        <w:rPr>
          <w:color w:val="FF0000"/>
          <w:sz w:val="25"/>
          <w:szCs w:val="25"/>
        </w:rPr>
      </w:pPr>
      <w:r w:rsidRPr="002C5B0D">
        <w:rPr>
          <w:color w:val="FF0000"/>
          <w:sz w:val="25"/>
          <w:szCs w:val="25"/>
        </w:rPr>
        <w:t xml:space="preserve">7 октября 2015 года в городе Вологде состоялось публичное собрание, организованное Вологодской областной Федерацией профсоюзов и ее членскими организациями. </w:t>
      </w:r>
    </w:p>
    <w:p w:rsidR="008524F9" w:rsidRPr="002C5B0D" w:rsidRDefault="008524F9" w:rsidP="002C5B0D">
      <w:pPr>
        <w:spacing w:after="0"/>
        <w:ind w:firstLine="284"/>
        <w:jc w:val="both"/>
        <w:rPr>
          <w:color w:val="FF0000"/>
          <w:sz w:val="25"/>
          <w:szCs w:val="25"/>
        </w:rPr>
      </w:pPr>
      <w:r w:rsidRPr="002C5B0D">
        <w:rPr>
          <w:color w:val="FF0000"/>
          <w:sz w:val="25"/>
          <w:szCs w:val="25"/>
        </w:rPr>
        <w:t xml:space="preserve">Профсоюзная акция прошла в рамках Всемирного дня действий «За достойный труд!» под девизом </w:t>
      </w:r>
      <w:r w:rsidR="002C5B0D">
        <w:rPr>
          <w:color w:val="FF0000"/>
          <w:sz w:val="25"/>
          <w:szCs w:val="25"/>
        </w:rPr>
        <w:t xml:space="preserve">                          </w:t>
      </w:r>
      <w:r w:rsidRPr="002C5B0D">
        <w:rPr>
          <w:color w:val="FF0000"/>
          <w:sz w:val="25"/>
          <w:szCs w:val="25"/>
        </w:rPr>
        <w:t>«За справедливую бюджетную политику!».</w:t>
      </w:r>
    </w:p>
    <w:p w:rsidR="008524F9" w:rsidRDefault="008524F9" w:rsidP="001B5C4C">
      <w:pPr>
        <w:spacing w:after="240"/>
        <w:jc w:val="both"/>
        <w:rPr>
          <w:color w:val="FF0000"/>
          <w:sz w:val="24"/>
          <w:szCs w:val="24"/>
        </w:rPr>
      </w:pPr>
    </w:p>
    <w:p w:rsidR="00BF4CCA" w:rsidRDefault="00E36C60" w:rsidP="001B5C4C">
      <w:pPr>
        <w:spacing w:after="240"/>
        <w:jc w:val="both"/>
        <w:rPr>
          <w:rStyle w:val="ab"/>
          <w:i w:val="0"/>
        </w:rPr>
      </w:pPr>
      <w:r w:rsidRPr="00E36C60">
        <w:t>Требования, прозвучавшие с трибуны</w:t>
      </w:r>
      <w:r w:rsidR="00665A94">
        <w:t>,</w:t>
      </w:r>
      <w:r w:rsidRPr="00E36C60">
        <w:t xml:space="preserve">  обобщены и направлены </w:t>
      </w:r>
      <w:r w:rsidR="007E02E4" w:rsidRPr="00E36C60">
        <w:rPr>
          <w:rStyle w:val="ab"/>
          <w:i w:val="0"/>
        </w:rPr>
        <w:t>представителям государственной власти:</w:t>
      </w:r>
    </w:p>
    <w:p w:rsidR="001B5C4C" w:rsidRDefault="00677B1B" w:rsidP="001B5C4C">
      <w:pPr>
        <w:spacing w:after="80" w:line="257" w:lineRule="auto"/>
        <w:ind w:firstLine="284"/>
        <w:jc w:val="both"/>
        <w:rPr>
          <w:rStyle w:val="ab"/>
          <w:i w:val="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272415</wp:posOffset>
            </wp:positionV>
            <wp:extent cx="2038350" cy="1533525"/>
            <wp:effectExtent l="19050" t="0" r="0" b="0"/>
            <wp:wrapTight wrapText="bothSides">
              <wp:wrapPolygon edited="0">
                <wp:start x="-202" y="0"/>
                <wp:lineTo x="-202" y="21466"/>
                <wp:lineTo x="21600" y="21466"/>
                <wp:lineTo x="21600" y="0"/>
                <wp:lineTo x="-202" y="0"/>
              </wp:wrapPolygon>
            </wp:wrapTight>
            <wp:docPr id="44" name="Рисунок 44" descr="DSC0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SC046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2E4" w:rsidRPr="001B5C4C">
        <w:rPr>
          <w:rStyle w:val="ab"/>
          <w:i w:val="0"/>
          <w:color w:val="FF0000"/>
        </w:rPr>
        <w:t>- довести</w:t>
      </w:r>
      <w:r w:rsidR="007E02E4" w:rsidRPr="00BF4CCA">
        <w:rPr>
          <w:rStyle w:val="ab"/>
          <w:i w:val="0"/>
        </w:rPr>
        <w:t xml:space="preserve"> минимальный размер оплаты труда до величины прожиточного минимума трудоспособного населения в срок до 2017 года;</w:t>
      </w:r>
    </w:p>
    <w:p w:rsidR="001B5C4C" w:rsidRDefault="007E02E4" w:rsidP="001B5C4C">
      <w:pPr>
        <w:spacing w:after="80" w:line="257" w:lineRule="auto"/>
        <w:ind w:firstLine="284"/>
        <w:jc w:val="both"/>
        <w:rPr>
          <w:rStyle w:val="ab"/>
          <w:i w:val="0"/>
        </w:rPr>
      </w:pPr>
      <w:r w:rsidRPr="001B5C4C">
        <w:rPr>
          <w:rStyle w:val="ab"/>
          <w:i w:val="0"/>
          <w:color w:val="FF0000"/>
        </w:rPr>
        <w:t>- сохранить</w:t>
      </w:r>
      <w:r w:rsidRPr="00BF4CCA">
        <w:rPr>
          <w:rStyle w:val="ab"/>
          <w:i w:val="0"/>
        </w:rPr>
        <w:t xml:space="preserve"> действующий механизм индексации пенсий, пособий, социальных выплат – по реальной инфляции;</w:t>
      </w:r>
    </w:p>
    <w:p w:rsidR="001B5C4C" w:rsidRDefault="007E02E4" w:rsidP="001B5C4C">
      <w:pPr>
        <w:spacing w:after="80" w:line="257" w:lineRule="auto"/>
        <w:ind w:firstLine="284"/>
        <w:jc w:val="both"/>
        <w:rPr>
          <w:rStyle w:val="ab"/>
          <w:i w:val="0"/>
        </w:rPr>
      </w:pPr>
      <w:r w:rsidRPr="001B5C4C">
        <w:rPr>
          <w:rStyle w:val="ab"/>
          <w:i w:val="0"/>
          <w:color w:val="FF0000"/>
        </w:rPr>
        <w:t>- обеспечить</w:t>
      </w:r>
      <w:r w:rsidRPr="00BF4CCA">
        <w:rPr>
          <w:rStyle w:val="ab"/>
          <w:i w:val="0"/>
        </w:rPr>
        <w:t xml:space="preserve"> безусловное выполнение Указов Президента РФ в части повышения заработной платы отдельных категорий работников бюджетного сектора, не допуская искусственного занижения целевых показателей по заработной плате, в том числе и повышение заработной платы для работников бюджетной сферы, не упомянутых в Указах Президента РФ;</w:t>
      </w:r>
    </w:p>
    <w:p w:rsidR="001B5C4C" w:rsidRDefault="007E02E4" w:rsidP="001B5C4C">
      <w:pPr>
        <w:spacing w:after="80" w:line="257" w:lineRule="auto"/>
        <w:ind w:firstLine="284"/>
        <w:jc w:val="both"/>
        <w:rPr>
          <w:iCs/>
        </w:rPr>
      </w:pPr>
      <w:r w:rsidRPr="001B5C4C">
        <w:rPr>
          <w:rStyle w:val="ab"/>
          <w:i w:val="0"/>
          <w:color w:val="FF0000"/>
        </w:rPr>
        <w:t>- увеличить</w:t>
      </w:r>
      <w:r w:rsidRPr="00BF4CCA">
        <w:rPr>
          <w:rStyle w:val="ab"/>
          <w:i w:val="0"/>
        </w:rPr>
        <w:t xml:space="preserve"> размеры пособий по безработице;</w:t>
      </w:r>
    </w:p>
    <w:p w:rsidR="00BF4CCA" w:rsidRDefault="007E02E4" w:rsidP="001B5C4C">
      <w:pPr>
        <w:spacing w:after="80" w:line="257" w:lineRule="auto"/>
        <w:ind w:firstLine="284"/>
        <w:jc w:val="both"/>
        <w:rPr>
          <w:rStyle w:val="ab"/>
          <w:i w:val="0"/>
        </w:rPr>
      </w:pPr>
      <w:r w:rsidRPr="001B5C4C">
        <w:rPr>
          <w:rStyle w:val="ab"/>
          <w:i w:val="0"/>
          <w:color w:val="FF0000"/>
        </w:rPr>
        <w:t>- отказаться</w:t>
      </w:r>
      <w:r w:rsidRPr="00BF4CCA">
        <w:rPr>
          <w:rStyle w:val="ab"/>
          <w:i w:val="0"/>
        </w:rPr>
        <w:t xml:space="preserve"> от введения социальной нормы потребления электроэнергии для населения Вологодской области;</w:t>
      </w:r>
    </w:p>
    <w:p w:rsidR="001B5C4C" w:rsidRDefault="007E02E4" w:rsidP="001B5C4C">
      <w:pPr>
        <w:spacing w:after="80" w:line="257" w:lineRule="auto"/>
        <w:ind w:firstLine="284"/>
        <w:jc w:val="both"/>
        <w:rPr>
          <w:rStyle w:val="ab"/>
          <w:i w:val="0"/>
        </w:rPr>
      </w:pPr>
      <w:r w:rsidRPr="001B5C4C">
        <w:rPr>
          <w:rStyle w:val="ab"/>
          <w:i w:val="0"/>
          <w:color w:val="FF0000"/>
        </w:rPr>
        <w:t>- приостановить</w:t>
      </w:r>
      <w:r w:rsidRPr="00BF4CCA">
        <w:rPr>
          <w:rStyle w:val="ab"/>
          <w:i w:val="0"/>
        </w:rPr>
        <w:t xml:space="preserve"> принятие закона о налоге на недвижимость физических и юридических лиц на основе её кадастровой оценки до утверждения единой и обязательной методики определения кадастровой стоимости и до стабилизации </w:t>
      </w:r>
      <w:r w:rsidR="008524F9">
        <w:rPr>
          <w:rStyle w:val="ab"/>
          <w:i w:val="0"/>
        </w:rPr>
        <w:t>экономической ситуации в стране</w:t>
      </w:r>
      <w:r w:rsidR="00BF4CCA" w:rsidRPr="00BF4CCA">
        <w:rPr>
          <w:rStyle w:val="ab"/>
          <w:i w:val="0"/>
        </w:rPr>
        <w:t>.</w:t>
      </w:r>
    </w:p>
    <w:p w:rsidR="001B5C4C" w:rsidRDefault="001B5C4C" w:rsidP="001B5C4C">
      <w:pPr>
        <w:spacing w:after="0" w:line="257" w:lineRule="auto"/>
        <w:ind w:firstLine="284"/>
        <w:jc w:val="both"/>
      </w:pPr>
    </w:p>
    <w:p w:rsidR="001B5C4C" w:rsidRDefault="00677B1B" w:rsidP="001B5C4C">
      <w:pPr>
        <w:spacing w:after="0" w:line="257" w:lineRule="auto"/>
        <w:ind w:firstLine="284"/>
        <w:jc w:val="both"/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93345</wp:posOffset>
            </wp:positionV>
            <wp:extent cx="2505075" cy="1866900"/>
            <wp:effectExtent l="19050" t="0" r="9525" b="0"/>
            <wp:wrapTight wrapText="bothSides">
              <wp:wrapPolygon edited="0">
                <wp:start x="-164" y="0"/>
                <wp:lineTo x="-164" y="21380"/>
                <wp:lineTo x="21682" y="21380"/>
                <wp:lineTo x="21682" y="0"/>
                <wp:lineTo x="-164" y="0"/>
              </wp:wrapPolygon>
            </wp:wrapTight>
            <wp:docPr id="45" name="Рисунок 45" descr="DSC04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SC046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2E4" w:rsidRPr="001B5C4C">
        <w:t>Накануне 7 октября оргкомитет по подготовке собрания распространил среди членов профсоюзов перечень основных изложенных в резолюции требований профсоюзов в адрес федеральных и региональных органов власти. Во многие профсоюзные организации области были направлены подписные листы по сбору подписей в поддержку этих требований.  Поступившие в федеральные органы подписи свидетельствуют о полной поддержке и одобрении членами профсоюзов данных требований. Был организован сбор подписей и на площади Революции, где проходило собрание.</w:t>
      </w:r>
    </w:p>
    <w:p w:rsidR="007E02E4" w:rsidRPr="001B5C4C" w:rsidRDefault="007E02E4" w:rsidP="001B5C4C">
      <w:pPr>
        <w:spacing w:after="0" w:line="257" w:lineRule="auto"/>
        <w:ind w:firstLine="284"/>
        <w:jc w:val="both"/>
      </w:pPr>
      <w:r w:rsidRPr="001B5C4C">
        <w:t>Всего в поддержку требований профсоюзов в адрес федеральных и региональных органов власти поставили свои подписи около 18 тысяч человек</w:t>
      </w:r>
      <w:r w:rsidR="001B5C4C" w:rsidRPr="001B5C4C">
        <w:t>, в т.ч. более 7 тысяч работников образования области</w:t>
      </w:r>
      <w:r w:rsidRPr="001B5C4C">
        <w:t>.</w:t>
      </w:r>
    </w:p>
    <w:p w:rsidR="002C3671" w:rsidRDefault="002C3671">
      <w:pPr>
        <w:pStyle w:val="a8"/>
        <w:spacing w:before="0" w:after="0"/>
        <w:ind w:firstLine="540"/>
        <w:jc w:val="right"/>
        <w:rPr>
          <w:i/>
          <w:iCs/>
          <w:sz w:val="16"/>
          <w:szCs w:val="16"/>
        </w:rPr>
      </w:pPr>
    </w:p>
    <w:sectPr w:rsidR="002C3671" w:rsidSect="005F7AD1">
      <w:pgSz w:w="11906" w:h="16838"/>
      <w:pgMar w:top="1134" w:right="566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706C"/>
    <w:multiLevelType w:val="multilevel"/>
    <w:tmpl w:val="6428BFC0"/>
    <w:styleLink w:val="WWNum1"/>
    <w:lvl w:ilvl="0">
      <w:start w:val="1"/>
      <w:numFmt w:val="bullet"/>
      <w:suff w:val="nothing"/>
      <w:lvlText w:val="-"/>
      <w:lvlJc w:val="left"/>
      <w:rPr>
        <w:rFonts w:cs="Times New Roman1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>
    <w:nsid w:val="583E01BC"/>
    <w:multiLevelType w:val="hybridMultilevel"/>
    <w:tmpl w:val="5FAA9728"/>
    <w:lvl w:ilvl="0" w:tplc="00000003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015EF8"/>
    <w:multiLevelType w:val="hybridMultilevel"/>
    <w:tmpl w:val="20244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62D9"/>
    <w:rsid w:val="00045808"/>
    <w:rsid w:val="00061FA6"/>
    <w:rsid w:val="00097D83"/>
    <w:rsid w:val="000E52DE"/>
    <w:rsid w:val="001105B7"/>
    <w:rsid w:val="001B5C4C"/>
    <w:rsid w:val="001B700C"/>
    <w:rsid w:val="001F23B2"/>
    <w:rsid w:val="00247B3A"/>
    <w:rsid w:val="0027258A"/>
    <w:rsid w:val="002C0122"/>
    <w:rsid w:val="002C104A"/>
    <w:rsid w:val="002C3671"/>
    <w:rsid w:val="002C5B0D"/>
    <w:rsid w:val="002D50AD"/>
    <w:rsid w:val="002E747B"/>
    <w:rsid w:val="00340BC8"/>
    <w:rsid w:val="0037022D"/>
    <w:rsid w:val="0039105A"/>
    <w:rsid w:val="0039296C"/>
    <w:rsid w:val="003C1181"/>
    <w:rsid w:val="004658D7"/>
    <w:rsid w:val="004A187C"/>
    <w:rsid w:val="004B01B4"/>
    <w:rsid w:val="004B63A6"/>
    <w:rsid w:val="005278BD"/>
    <w:rsid w:val="005456B3"/>
    <w:rsid w:val="00552180"/>
    <w:rsid w:val="005545C1"/>
    <w:rsid w:val="005C4E60"/>
    <w:rsid w:val="005F7AD1"/>
    <w:rsid w:val="006302B2"/>
    <w:rsid w:val="00650B1E"/>
    <w:rsid w:val="00665A94"/>
    <w:rsid w:val="00677B1B"/>
    <w:rsid w:val="007C6FC7"/>
    <w:rsid w:val="007E02E4"/>
    <w:rsid w:val="007E7DDD"/>
    <w:rsid w:val="008524F9"/>
    <w:rsid w:val="00856062"/>
    <w:rsid w:val="008B2802"/>
    <w:rsid w:val="008E5C79"/>
    <w:rsid w:val="00907654"/>
    <w:rsid w:val="00967141"/>
    <w:rsid w:val="009A0BA7"/>
    <w:rsid w:val="00A17BDF"/>
    <w:rsid w:val="00A4608E"/>
    <w:rsid w:val="00A53451"/>
    <w:rsid w:val="00A6396F"/>
    <w:rsid w:val="00AD3489"/>
    <w:rsid w:val="00AE4500"/>
    <w:rsid w:val="00B858F5"/>
    <w:rsid w:val="00B962D9"/>
    <w:rsid w:val="00BA6E4D"/>
    <w:rsid w:val="00BD3E43"/>
    <w:rsid w:val="00BE0228"/>
    <w:rsid w:val="00BF4CCA"/>
    <w:rsid w:val="00C3176D"/>
    <w:rsid w:val="00C31B03"/>
    <w:rsid w:val="00C63586"/>
    <w:rsid w:val="00C774A4"/>
    <w:rsid w:val="00CB623D"/>
    <w:rsid w:val="00D07CEF"/>
    <w:rsid w:val="00D55C76"/>
    <w:rsid w:val="00DA3130"/>
    <w:rsid w:val="00E072D8"/>
    <w:rsid w:val="00E36C60"/>
    <w:rsid w:val="00E36FBB"/>
    <w:rsid w:val="00E62A39"/>
    <w:rsid w:val="00EA58A5"/>
    <w:rsid w:val="00F0117B"/>
    <w:rsid w:val="00F410A3"/>
    <w:rsid w:val="00F96F27"/>
    <w:rsid w:val="00FB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styleId="a3">
    <w:name w:val="Strong"/>
    <w:basedOn w:val="1"/>
    <w:qFormat/>
    <w:rPr>
      <w:b/>
      <w:bCs/>
    </w:rPr>
  </w:style>
  <w:style w:type="character" w:customStyle="1" w:styleId="a4">
    <w:name w:val=" Знак Знак"/>
    <w:basedOn w:val="1"/>
    <w:rPr>
      <w:rFonts w:cs="Calibri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Calibri" w:eastAsia="Calibri" w:hAnsi="Calibri" w:cs="Calibri"/>
      <w:color w:val="000000"/>
      <w:sz w:val="24"/>
      <w:szCs w:val="24"/>
      <w:lang w:val="en-US" w:eastAsia="ar-SA"/>
    </w:rPr>
  </w:style>
  <w:style w:type="paragraph" w:styleId="a8">
    <w:name w:val="Normal (Web)"/>
    <w:basedOn w:val="a"/>
    <w:pPr>
      <w:spacing w:before="280" w:after="280" w:line="240" w:lineRule="auto"/>
    </w:pPr>
    <w:rPr>
      <w:sz w:val="24"/>
      <w:szCs w:val="24"/>
    </w:rPr>
  </w:style>
  <w:style w:type="paragraph" w:customStyle="1" w:styleId="21">
    <w:name w:val="Основной текст 21"/>
    <w:basedOn w:val="a"/>
    <w:pPr>
      <w:shd w:val="clear" w:color="auto" w:fill="FFFFFF"/>
      <w:spacing w:before="5" w:after="0" w:line="312" w:lineRule="exact"/>
      <w:ind w:right="72"/>
      <w:jc w:val="both"/>
    </w:pPr>
    <w:rPr>
      <w:color w:val="000000"/>
      <w:spacing w:val="-1"/>
      <w:sz w:val="28"/>
      <w:szCs w:val="28"/>
    </w:rPr>
  </w:style>
  <w:style w:type="paragraph" w:styleId="a9">
    <w:name w:val="Body Text Indent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P4">
    <w:name w:val="P4"/>
    <w:basedOn w:val="a"/>
    <w:hidden/>
    <w:rsid w:val="005545C1"/>
    <w:pPr>
      <w:widowControl w:val="0"/>
      <w:suppressAutoHyphens w:val="0"/>
      <w:adjustRightInd w:val="0"/>
      <w:spacing w:after="0" w:line="240" w:lineRule="auto"/>
    </w:pPr>
    <w:rPr>
      <w:rFonts w:ascii="Times New Roman" w:eastAsia="Lucida Sans Unicode" w:hAnsi="Times New Roman" w:cs="Tahoma"/>
      <w:b/>
      <w:sz w:val="24"/>
      <w:szCs w:val="20"/>
      <w:lang w:eastAsia="ru-RU"/>
    </w:rPr>
  </w:style>
  <w:style w:type="character" w:customStyle="1" w:styleId="T1">
    <w:name w:val="T1"/>
    <w:hidden/>
    <w:rsid w:val="005545C1"/>
  </w:style>
  <w:style w:type="paragraph" w:customStyle="1" w:styleId="P6">
    <w:name w:val="P6"/>
    <w:basedOn w:val="a"/>
    <w:hidden/>
    <w:rsid w:val="003C1181"/>
    <w:pPr>
      <w:widowControl w:val="0"/>
      <w:suppressAutoHyphens w:val="0"/>
      <w:adjustRightInd w:val="0"/>
      <w:spacing w:after="0" w:line="240" w:lineRule="auto"/>
    </w:pPr>
    <w:rPr>
      <w:rFonts w:ascii="Times New Roman" w:eastAsia="Times New Roman1" w:hAnsi="Times New Roman" w:cs="Tahoma"/>
      <w:b/>
      <w:sz w:val="24"/>
      <w:szCs w:val="20"/>
      <w:lang w:eastAsia="ru-RU"/>
    </w:rPr>
  </w:style>
  <w:style w:type="paragraph" w:customStyle="1" w:styleId="P12">
    <w:name w:val="P12"/>
    <w:basedOn w:val="a"/>
    <w:hidden/>
    <w:rsid w:val="003C1181"/>
    <w:pPr>
      <w:widowControl w:val="0"/>
      <w:suppressAutoHyphens w:val="0"/>
      <w:adjustRightInd w:val="0"/>
      <w:spacing w:after="0" w:line="240" w:lineRule="auto"/>
    </w:pPr>
    <w:rPr>
      <w:rFonts w:ascii="Times New Roman" w:eastAsia="Times New Roman1" w:hAnsi="Times New Roman" w:cs="Tahoma"/>
      <w:spacing w:val="-1"/>
      <w:sz w:val="24"/>
      <w:szCs w:val="20"/>
      <w:lang w:eastAsia="ru-RU"/>
    </w:rPr>
  </w:style>
  <w:style w:type="paragraph" w:customStyle="1" w:styleId="P15">
    <w:name w:val="P15"/>
    <w:basedOn w:val="a"/>
    <w:hidden/>
    <w:rsid w:val="003C1181"/>
    <w:pPr>
      <w:widowControl w:val="0"/>
      <w:suppressAutoHyphens w:val="0"/>
      <w:adjustRightInd w:val="0"/>
      <w:spacing w:after="0" w:line="240" w:lineRule="auto"/>
    </w:pPr>
    <w:rPr>
      <w:rFonts w:ascii="Times New Roman" w:eastAsia="Times New Roman1" w:hAnsi="Times New Roman" w:cs="Tahoma"/>
      <w:sz w:val="24"/>
      <w:szCs w:val="20"/>
      <w:lang w:eastAsia="ru-RU"/>
    </w:rPr>
  </w:style>
  <w:style w:type="paragraph" w:customStyle="1" w:styleId="P21">
    <w:name w:val="P21"/>
    <w:basedOn w:val="a"/>
    <w:hidden/>
    <w:rsid w:val="003C1181"/>
    <w:pPr>
      <w:widowControl w:val="0"/>
      <w:suppressAutoHyphens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customStyle="1" w:styleId="P22">
    <w:name w:val="P22"/>
    <w:basedOn w:val="a"/>
    <w:hidden/>
    <w:rsid w:val="003C1181"/>
    <w:pPr>
      <w:widowControl w:val="0"/>
      <w:suppressAutoHyphens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ru-RU"/>
    </w:rPr>
  </w:style>
  <w:style w:type="character" w:customStyle="1" w:styleId="T2">
    <w:name w:val="T2"/>
    <w:hidden/>
    <w:rsid w:val="003C1181"/>
    <w:rPr>
      <w:rFonts w:eastAsia="Times New Roman1"/>
      <w:spacing w:val="-1"/>
      <w:sz w:val="24"/>
    </w:rPr>
  </w:style>
  <w:style w:type="character" w:customStyle="1" w:styleId="T5">
    <w:name w:val="T5"/>
    <w:hidden/>
    <w:rsid w:val="003C1181"/>
    <w:rPr>
      <w:rFonts w:eastAsia="Times New Roman1"/>
      <w:spacing w:val="-2"/>
      <w:sz w:val="24"/>
    </w:rPr>
  </w:style>
  <w:style w:type="character" w:customStyle="1" w:styleId="T12">
    <w:name w:val="T12"/>
    <w:hidden/>
    <w:rsid w:val="003C1181"/>
    <w:rPr>
      <w:rFonts w:eastAsia="Times New Roman1"/>
      <w:sz w:val="24"/>
    </w:rPr>
  </w:style>
  <w:style w:type="numbering" w:customStyle="1" w:styleId="WWNum1">
    <w:name w:val="WWNum1"/>
    <w:rsid w:val="003C1181"/>
    <w:pPr>
      <w:numPr>
        <w:numId w:val="1"/>
      </w:numPr>
    </w:pPr>
  </w:style>
  <w:style w:type="paragraph" w:styleId="aa">
    <w:name w:val="Balloon Text"/>
    <w:basedOn w:val="a"/>
    <w:semiHidden/>
    <w:rsid w:val="002E747B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7E02E4"/>
    <w:rPr>
      <w:i/>
      <w:iCs/>
    </w:rPr>
  </w:style>
  <w:style w:type="paragraph" w:customStyle="1" w:styleId="ListParagraph">
    <w:name w:val="List Paragraph"/>
    <w:basedOn w:val="a"/>
    <w:rsid w:val="004A187C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Вологодская областная организация Профсоюза работников народного образования и науки РФ</vt:lpstr>
    </vt:vector>
  </TitlesOfParts>
  <Company>Вологодская обл. орг. Профсоюза раб. образования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Вологодская областная организация Профсоюза работников народного образования и науки РФ</dc:title>
  <dc:creator>Алексей Смирнов</dc:creator>
  <cp:lastModifiedBy>1</cp:lastModifiedBy>
  <cp:revision>2</cp:revision>
  <cp:lastPrinted>2015-10-20T08:43:00Z</cp:lastPrinted>
  <dcterms:created xsi:type="dcterms:W3CDTF">2015-10-23T11:25:00Z</dcterms:created>
  <dcterms:modified xsi:type="dcterms:W3CDTF">2015-10-23T11:25:00Z</dcterms:modified>
</cp:coreProperties>
</file>